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8174" w14:textId="77777777" w:rsidR="00F40ADA" w:rsidRDefault="00F40ADA" w:rsidP="00EC4EF6">
      <w:pPr>
        <w:autoSpaceDE w:val="0"/>
        <w:autoSpaceDN w:val="0"/>
        <w:adjustRightInd w:val="0"/>
        <w:spacing w:after="0" w:line="276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  <w:lang w:val="en-US" w:eastAsia="en-IN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  <w:lang w:val="en-US" w:eastAsia="en-IN"/>
        </w:rPr>
        <w:t>POLICY FOR PREVENTION OF SEXUAL HARASSMENT (POSH)</w:t>
      </w:r>
    </w:p>
    <w:p w14:paraId="632C7D8C" w14:textId="77777777" w:rsidR="00EC4EF6" w:rsidRDefault="00EC4EF6" w:rsidP="00EC4EF6">
      <w:pPr>
        <w:autoSpaceDE w:val="0"/>
        <w:autoSpaceDN w:val="0"/>
        <w:adjustRightInd w:val="0"/>
        <w:spacing w:after="0" w:line="276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  <w:lang w:val="en-US" w:eastAsia="en-IN"/>
        </w:rPr>
      </w:pPr>
    </w:p>
    <w:p w14:paraId="0CB9F94A" w14:textId="77777777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  <w:lang w:val="en-US" w:eastAsia="en-IN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  <w:lang w:val="en-US" w:eastAsia="en-IN"/>
        </w:rPr>
        <w:t>1. PURPOSE:</w:t>
      </w:r>
    </w:p>
    <w:p w14:paraId="611C4ABB" w14:textId="4BD329B0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To create and maintain safe work environment, free form sexual harassment &amp; discrimination for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all its employees. Establish guidelines as per the guidelines of “The Sexual harassment of women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at workplace (prevention, prohibition &amp; redressal) Act, 2013.</w:t>
      </w:r>
    </w:p>
    <w:p w14:paraId="5126FBFF" w14:textId="77777777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</w:p>
    <w:p w14:paraId="156BD389" w14:textId="77777777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  <w:lang w:val="en-US" w:eastAsia="en-IN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  <w:lang w:val="en-US" w:eastAsia="en-IN"/>
        </w:rPr>
        <w:t>2. SCOPE:</w:t>
      </w:r>
    </w:p>
    <w:p w14:paraId="46EB8DCC" w14:textId="233AE4B5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SOLAR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aims to adopt zero tolerance attitudes against any kind of Sexual Harassment or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discrimination caused by any employee during their tenure in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SOLAR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towards any other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person being an employee of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SOLAR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, Client, Vendor and Contractor in Company premises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or elsewhere in India or abroad.</w:t>
      </w:r>
    </w:p>
    <w:p w14:paraId="22FFE222" w14:textId="77777777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</w:p>
    <w:p w14:paraId="55ABB223" w14:textId="77777777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  <w:lang w:val="en-US" w:eastAsia="en-IN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  <w:lang w:val="en-US" w:eastAsia="en-IN"/>
        </w:rPr>
        <w:t>3. APPLICABLITY:</w:t>
      </w:r>
    </w:p>
    <w:p w14:paraId="17DB23F1" w14:textId="7729164A" w:rsidR="00F40ADA" w:rsidRPr="00EC4EF6" w:rsidRDefault="00EC4EF6" w:rsidP="00EC4EF6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>The Policy on “Prevention of Sexual Harassment” (POSH Policy) covers every "employee"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at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Solar</w:t>
      </w:r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>.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>Sexual Harassment shall be irrespective of sex, between same sex or opposite sex. Sexual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>Harassment is judged by the impact on the complainant and not the intent of the Respondent.</w:t>
      </w:r>
    </w:p>
    <w:p w14:paraId="2CD548E9" w14:textId="77777777" w:rsidR="00EC4EF6" w:rsidRDefault="00EC4EF6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  <w:lang w:val="en-US" w:eastAsia="en-IN"/>
        </w:rPr>
      </w:pPr>
    </w:p>
    <w:p w14:paraId="7316436C" w14:textId="779511B5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  <w:lang w:val="en-US" w:eastAsia="en-IN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  <w:lang w:val="en-US" w:eastAsia="en-IN"/>
        </w:rPr>
        <w:t>4. DEFINITION:</w:t>
      </w:r>
    </w:p>
    <w:p w14:paraId="50DE1D81" w14:textId="4A1A4D8E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I. </w:t>
      </w:r>
      <w:r>
        <w:rPr>
          <w:rFonts w:ascii="Calibri-Bold" w:hAnsi="Calibri-Bold" w:cs="Calibri-Bold"/>
          <w:b/>
          <w:bCs/>
          <w:color w:val="000000"/>
          <w:sz w:val="24"/>
          <w:szCs w:val="24"/>
          <w:lang w:val="en-US" w:eastAsia="en-IN"/>
        </w:rPr>
        <w:t xml:space="preserve">Employee of </w:t>
      </w:r>
      <w:r>
        <w:rPr>
          <w:rFonts w:ascii="Calibri-Bold" w:hAnsi="Calibri-Bold" w:cs="Calibri-Bold"/>
          <w:b/>
          <w:bCs/>
          <w:color w:val="000000"/>
          <w:sz w:val="24"/>
          <w:szCs w:val="24"/>
          <w:lang w:val="en-US" w:eastAsia="en-IN"/>
        </w:rPr>
        <w:t>SOLAR</w:t>
      </w:r>
      <w:r>
        <w:rPr>
          <w:rFonts w:ascii="Calibri-Bold" w:hAnsi="Calibri-Bold" w:cs="Calibri-Bold"/>
          <w:b/>
          <w:bCs/>
          <w:color w:val="000000"/>
          <w:sz w:val="24"/>
          <w:szCs w:val="24"/>
          <w:lang w:val="en-US" w:eastAsia="en-IN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– Includes person carrying out any work on behalf of SOLAR and may have been hired as Permanent, Temporary, Contracted or on Retainer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s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hip Basis, part-time basis etc., either directly or indirectly or through vendor organization.</w:t>
      </w:r>
    </w:p>
    <w:p w14:paraId="159AA5BF" w14:textId="77777777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</w:p>
    <w:p w14:paraId="095E8717" w14:textId="03EB87B2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II. </w:t>
      </w:r>
      <w:r>
        <w:rPr>
          <w:rFonts w:ascii="Calibri-Bold" w:hAnsi="Calibri-Bold" w:cs="Calibri-Bold"/>
          <w:b/>
          <w:bCs/>
          <w:color w:val="000000"/>
          <w:sz w:val="24"/>
          <w:szCs w:val="24"/>
          <w:lang w:val="en-US" w:eastAsia="en-IN"/>
        </w:rPr>
        <w:t xml:space="preserve">Sexual Harassment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– Harassment of a Female/Male employee consisting of any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unwelcome sexually determined behavior, whether directly, indirectly, by any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male/female in charge of the management or a male/female co-employee either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individually or in association with other persons to exploit the sexuality of co-employee to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harass him/her in a manner which prevents or impairs his/her full utilization of full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benefits, facilities or opportunities or any other behavior which is generally considered to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be derogatory .</w:t>
      </w:r>
    </w:p>
    <w:p w14:paraId="7F270FB0" w14:textId="77777777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</w:p>
    <w:p w14:paraId="6CACB0BC" w14:textId="7E8A6D9A" w:rsidR="00F40ADA" w:rsidRDefault="00F40ADA" w:rsidP="00EC4EF6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III. </w:t>
      </w:r>
      <w:r w:rsidR="00EC4EF6"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>"</w:t>
      </w:r>
      <w:r w:rsidR="00EC4EF6" w:rsidRPr="00EC4EF6">
        <w:rPr>
          <w:rFonts w:ascii="Calibri" w:hAnsi="Calibri" w:cs="Calibri"/>
          <w:b/>
          <w:bCs/>
          <w:color w:val="000000"/>
          <w:sz w:val="24"/>
          <w:szCs w:val="24"/>
          <w:lang w:val="en-US" w:eastAsia="en-IN"/>
        </w:rPr>
        <w:t>Aggrieved Person</w:t>
      </w:r>
      <w:r w:rsidR="00EC4EF6"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>" means a person in relation to work place whether employed or</w:t>
      </w:r>
      <w:r w:rsid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="00EC4EF6"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>not, who alleges to have been subject to any act of sexual harassment by the</w:t>
      </w:r>
      <w:r w:rsid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="00EC4EF6"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>Respondent</w:t>
      </w:r>
    </w:p>
    <w:p w14:paraId="3AE68045" w14:textId="77777777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</w:p>
    <w:p w14:paraId="38051FDF" w14:textId="61775AE2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IV. </w:t>
      </w:r>
      <w:r>
        <w:rPr>
          <w:rFonts w:ascii="Calibri-Bold" w:hAnsi="Calibri-Bold" w:cs="Calibri-Bold"/>
          <w:b/>
          <w:bCs/>
          <w:color w:val="000000"/>
          <w:sz w:val="24"/>
          <w:szCs w:val="24"/>
          <w:lang w:val="en-US" w:eastAsia="en-IN"/>
        </w:rPr>
        <w:t>Respondent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: Employees against whom the complaint has been filed.</w:t>
      </w:r>
    </w:p>
    <w:p w14:paraId="0F72586A" w14:textId="77777777" w:rsidR="00EC4EF6" w:rsidRDefault="00EC4EF6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</w:p>
    <w:p w14:paraId="662CD152" w14:textId="7B917BDB" w:rsidR="00EC4EF6" w:rsidRDefault="00EC4EF6" w:rsidP="00EC4EF6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V. </w:t>
      </w:r>
      <w:r w:rsidRPr="00EC4EF6">
        <w:rPr>
          <w:rFonts w:ascii="Calibri" w:hAnsi="Calibri" w:cs="Calibri"/>
          <w:b/>
          <w:bCs/>
          <w:color w:val="000000"/>
          <w:sz w:val="24"/>
          <w:szCs w:val="24"/>
          <w:lang w:val="en-US" w:eastAsia="en-IN"/>
        </w:rPr>
        <w:t>Workplace</w:t>
      </w:r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includes all Company premises and shall include any place visited by the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>employee in the course of employment including transportation provided by the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e</w:t>
      </w:r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>mployer for undertaking such journey.</w:t>
      </w:r>
    </w:p>
    <w:p w14:paraId="7BD49407" w14:textId="77777777" w:rsidR="00EC4EF6" w:rsidRDefault="00EC4EF6" w:rsidP="00EC4EF6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</w:p>
    <w:p w14:paraId="19A5BED4" w14:textId="1A911CCC" w:rsidR="00EC4EF6" w:rsidRDefault="00EC4EF6" w:rsidP="00EC4E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VI. </w:t>
      </w:r>
      <w:r w:rsidRPr="00EC4EF6">
        <w:rPr>
          <w:rFonts w:ascii="Calibri" w:hAnsi="Calibri" w:cs="Calibri"/>
          <w:b/>
          <w:bCs/>
          <w:color w:val="000000"/>
          <w:sz w:val="24"/>
          <w:szCs w:val="24"/>
          <w:lang w:val="en-US" w:eastAsia="en-IN"/>
        </w:rPr>
        <w:t>Committee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means </w:t>
      </w:r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>a committee constituted by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>Company as per this policy.</w:t>
      </w:r>
    </w:p>
    <w:p w14:paraId="4EBAEB83" w14:textId="77777777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  <w:lang w:val="en-US" w:eastAsia="en-IN"/>
        </w:rPr>
      </w:pPr>
    </w:p>
    <w:p w14:paraId="3BF7EC7D" w14:textId="0890FC7C" w:rsidR="00EC4EF6" w:rsidRPr="00EC4EF6" w:rsidRDefault="00EC4EF6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  <w:lang w:val="en-US" w:eastAsia="en-IN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  <w:lang w:val="en-US" w:eastAsia="en-IN"/>
        </w:rPr>
        <w:t xml:space="preserve">VII </w:t>
      </w:r>
      <w:r w:rsidRPr="00EC4EF6">
        <w:rPr>
          <w:rFonts w:ascii="Calibri" w:hAnsi="Calibri" w:cs="Calibri"/>
          <w:b/>
          <w:bCs/>
          <w:color w:val="000000"/>
          <w:sz w:val="24"/>
          <w:szCs w:val="24"/>
          <w:lang w:val="en-US" w:eastAsia="en-IN"/>
        </w:rPr>
        <w:t xml:space="preserve">"Company" </w:t>
      </w:r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>means ‘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Solar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Chemferts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Private Limited in short “SOLAR”</w:t>
      </w:r>
      <w:r w:rsidRPr="00EC4EF6">
        <w:rPr>
          <w:rFonts w:ascii="Calibri" w:hAnsi="Calibri" w:cs="Calibri"/>
          <w:b/>
          <w:bCs/>
          <w:color w:val="000000"/>
          <w:sz w:val="24"/>
          <w:szCs w:val="24"/>
          <w:lang w:val="en-US" w:eastAsia="en-IN"/>
        </w:rPr>
        <w:t>.</w:t>
      </w:r>
    </w:p>
    <w:p w14:paraId="49F8FF0A" w14:textId="77777777" w:rsidR="00EC4EF6" w:rsidRDefault="00EC4EF6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  <w:lang w:val="en-US" w:eastAsia="en-IN"/>
        </w:rPr>
      </w:pPr>
    </w:p>
    <w:p w14:paraId="37A4865A" w14:textId="37D3ADAF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  <w:lang w:val="en-US" w:eastAsia="en-IN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  <w:lang w:val="en-US" w:eastAsia="en-IN"/>
        </w:rPr>
        <w:t>5. POLICY GUIDELINES:</w:t>
      </w:r>
    </w:p>
    <w:p w14:paraId="3DC30A74" w14:textId="77777777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Sexual Harassment shall include but not limit to: -</w:t>
      </w:r>
    </w:p>
    <w:p w14:paraId="7E74E339" w14:textId="77777777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>
        <w:rPr>
          <w:rFonts w:ascii="SymbolMT" w:hAnsi="SymbolMT" w:cs="SymbolMT"/>
          <w:color w:val="000000"/>
          <w:sz w:val="24"/>
          <w:szCs w:val="24"/>
          <w:lang w:val="en-US" w:eastAsia="en-IN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Physical Contact &amp; Sexual advances</w:t>
      </w:r>
    </w:p>
    <w:p w14:paraId="653DEECD" w14:textId="77777777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>
        <w:rPr>
          <w:rFonts w:ascii="SymbolMT" w:hAnsi="SymbolMT" w:cs="SymbolMT"/>
          <w:color w:val="000000"/>
          <w:sz w:val="24"/>
          <w:szCs w:val="24"/>
          <w:lang w:val="en-US" w:eastAsia="en-IN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Demand or request for sexual favors;</w:t>
      </w:r>
    </w:p>
    <w:p w14:paraId="13FF1A4C" w14:textId="77777777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>
        <w:rPr>
          <w:rFonts w:ascii="SymbolMT" w:hAnsi="SymbolMT" w:cs="SymbolMT"/>
          <w:color w:val="000000"/>
          <w:sz w:val="24"/>
          <w:szCs w:val="24"/>
          <w:lang w:val="en-US" w:eastAsia="en-IN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Sexually- colored remarks;</w:t>
      </w:r>
    </w:p>
    <w:p w14:paraId="3CA097B2" w14:textId="77777777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>
        <w:rPr>
          <w:rFonts w:ascii="SymbolMT" w:hAnsi="SymbolMT" w:cs="SymbolMT"/>
          <w:color w:val="000000"/>
          <w:sz w:val="24"/>
          <w:szCs w:val="24"/>
          <w:lang w:val="en-US" w:eastAsia="en-IN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Showing pornography;</w:t>
      </w:r>
    </w:p>
    <w:p w14:paraId="2A2215D4" w14:textId="70EB7769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>
        <w:rPr>
          <w:rFonts w:ascii="SymbolMT" w:hAnsi="SymbolMT" w:cs="SymbolMT"/>
          <w:color w:val="000000"/>
          <w:sz w:val="24"/>
          <w:szCs w:val="24"/>
          <w:lang w:val="en-US" w:eastAsia="en-IN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Any other unwelcome physical, verbal or non-verbal or written conduct of a sexual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nature.</w:t>
      </w:r>
    </w:p>
    <w:p w14:paraId="7EC6BEC0" w14:textId="77777777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</w:p>
    <w:p w14:paraId="7919911A" w14:textId="46AF15D2" w:rsidR="00EC4EF6" w:rsidRPr="00EC4EF6" w:rsidRDefault="00EC4EF6" w:rsidP="00EC4EF6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>In addition, the following acts circumstances, among other circumstances, if it occurs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or is present in relation to or connected with any act or </w:t>
      </w:r>
      <w:proofErr w:type="spellStart"/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>behaviour</w:t>
      </w:r>
      <w:proofErr w:type="spellEnd"/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of sexual harassment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>may amount to sexual harassment:</w:t>
      </w:r>
    </w:p>
    <w:p w14:paraId="64E0909F" w14:textId="67188A84" w:rsidR="00EC4EF6" w:rsidRPr="00EC4EF6" w:rsidRDefault="00EC4EF6" w:rsidP="00EC4E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>I</w:t>
      </w:r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>mplied or explicit promise of preferential treatment in the employment;</w:t>
      </w:r>
    </w:p>
    <w:p w14:paraId="16191F79" w14:textId="70107096" w:rsidR="00EC4EF6" w:rsidRPr="00EC4EF6" w:rsidRDefault="00EC4EF6" w:rsidP="00EC4E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Implied or explicit threat of detrimental treatment in the </w:t>
      </w:r>
      <w:proofErr w:type="spellStart"/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>behaviour</w:t>
      </w:r>
      <w:proofErr w:type="spellEnd"/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>;</w:t>
      </w:r>
    </w:p>
    <w:p w14:paraId="5CD91429" w14:textId="4FD26751" w:rsidR="00EC4EF6" w:rsidRPr="00EC4EF6" w:rsidRDefault="00EC4EF6" w:rsidP="00EC4E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>Implied or explicit threat about their present or future employment status;</w:t>
      </w:r>
    </w:p>
    <w:p w14:paraId="5B761B42" w14:textId="1130352C" w:rsidR="00EC4EF6" w:rsidRPr="00EC4EF6" w:rsidRDefault="00EC4EF6" w:rsidP="00EC4E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>Interfering with their work or intimidating or offensive or hostile work</w:t>
      </w:r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>environment; humiliation treatment likely to affect their health or safety.</w:t>
      </w:r>
    </w:p>
    <w:p w14:paraId="79F5F648" w14:textId="4F4DCF72" w:rsidR="00EC4EF6" w:rsidRPr="00EC4EF6" w:rsidRDefault="00EC4EF6" w:rsidP="00EC4E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>humiliating treatment likely to affect the health and safety of the aggrieved</w:t>
      </w:r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>person.</w:t>
      </w:r>
    </w:p>
    <w:p w14:paraId="55C5FCDD" w14:textId="221521EF" w:rsidR="00EC4EF6" w:rsidRPr="00EC4EF6" w:rsidRDefault="00EC4EF6" w:rsidP="00EC4E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any other acts or </w:t>
      </w:r>
      <w:proofErr w:type="spellStart"/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>behaviour</w:t>
      </w:r>
      <w:proofErr w:type="spellEnd"/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>, any reasonable person views as such</w:t>
      </w:r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</w:p>
    <w:p w14:paraId="5912E341" w14:textId="77777777" w:rsidR="00EC4EF6" w:rsidRDefault="00EC4EF6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</w:p>
    <w:p w14:paraId="78AC3091" w14:textId="27829ECD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  <w:lang w:val="en-US" w:eastAsia="en-IN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  <w:lang w:val="en-US" w:eastAsia="en-IN"/>
        </w:rPr>
        <w:t>6. GRIEVANCE MECHANISM: PROCEDURE TO REGISTER COMPLAINTS:</w:t>
      </w:r>
    </w:p>
    <w:p w14:paraId="00D0209E" w14:textId="580A9B8C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A complaint shall be submitted through email to </w:t>
      </w:r>
      <w:r>
        <w:rPr>
          <w:rFonts w:ascii="Calibri" w:hAnsi="Calibri" w:cs="Calibri"/>
          <w:color w:val="0563C2"/>
          <w:sz w:val="24"/>
          <w:szCs w:val="24"/>
          <w:lang w:val="en-US" w:eastAsia="en-IN"/>
        </w:rPr>
        <w:t>__________________</w:t>
      </w:r>
      <w:r>
        <w:rPr>
          <w:rFonts w:ascii="Calibri" w:hAnsi="Calibri" w:cs="Calibri"/>
          <w:color w:val="0563C2"/>
          <w:sz w:val="24"/>
          <w:szCs w:val="24"/>
          <w:lang w:val="en-US" w:eastAsia="en-IN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or can be discussed</w:t>
      </w:r>
    </w:p>
    <w:p w14:paraId="4B7FFD47" w14:textId="77777777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during the meeting with any member of the Internal Committee mentioned herein within 3</w:t>
      </w:r>
    </w:p>
    <w:p w14:paraId="17E2A23A" w14:textId="77777777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months of occurrence of an act of Sexual Harassment. </w:t>
      </w:r>
    </w:p>
    <w:p w14:paraId="6FD7E417" w14:textId="6CC378A5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A complaint shall be submitted at the Complaint Box placed at the entrance of the Office Premises within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3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months of occurrence of an act of Sexual Harassment. </w:t>
      </w:r>
    </w:p>
    <w:p w14:paraId="6C650274" w14:textId="4D38D229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If the respondent is direct supervisor of the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complainant, or person influencing the career growth of the complainant, the reporting structure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will be changed till the time the enquiry is completed.</w:t>
      </w:r>
    </w:p>
    <w:p w14:paraId="4ABF91DE" w14:textId="77777777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  <w:lang w:val="en-US" w:eastAsia="en-IN"/>
        </w:rPr>
      </w:pPr>
    </w:p>
    <w:p w14:paraId="7A1C0D34" w14:textId="21F8396B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  <w:lang w:val="en-US" w:eastAsia="en-IN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  <w:lang w:val="en-US" w:eastAsia="en-IN"/>
        </w:rPr>
        <w:t>7. INTERNAL COMMITTEE:</w:t>
      </w:r>
    </w:p>
    <w:p w14:paraId="50EF1800" w14:textId="1E99C54E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a. Each complaint of Sexual Harassment shall be dealt with utmost confidentiality and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urgency by an Internal committee consisting of:</w:t>
      </w:r>
    </w:p>
    <w:p w14:paraId="5FF15043" w14:textId="38EF0159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 w:rsidRPr="00F40ADA">
        <w:rPr>
          <w:rFonts w:ascii="Calibri" w:hAnsi="Calibri" w:cs="Calibri"/>
          <w:color w:val="000000"/>
          <w:sz w:val="24"/>
          <w:szCs w:val="24"/>
          <w:lang w:val="en-US" w:eastAsia="en-IN"/>
        </w:rPr>
        <w:t>(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i</w:t>
      </w:r>
      <w:proofErr w:type="spellEnd"/>
      <w:r w:rsidRPr="00F40ADA">
        <w:rPr>
          <w:rFonts w:ascii="Calibri" w:hAnsi="Calibri" w:cs="Calibri"/>
          <w:color w:val="000000"/>
          <w:sz w:val="24"/>
          <w:szCs w:val="24"/>
          <w:lang w:val="en-US" w:eastAsia="en-IN"/>
        </w:rPr>
        <w:t>) A Presiding Officer, who shall be a woman employed at a senior level at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F40ADA">
        <w:rPr>
          <w:rFonts w:ascii="Calibri" w:hAnsi="Calibri" w:cs="Calibri"/>
          <w:color w:val="000000"/>
          <w:sz w:val="24"/>
          <w:szCs w:val="24"/>
          <w:lang w:val="en-US" w:eastAsia="en-IN"/>
        </w:rPr>
        <w:t>workplace from amongst the employees. In case of non-availability of senior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F40ADA">
        <w:rPr>
          <w:rFonts w:ascii="Calibri" w:hAnsi="Calibri" w:cs="Calibri"/>
          <w:color w:val="000000"/>
          <w:sz w:val="24"/>
          <w:szCs w:val="24"/>
          <w:lang w:val="en-US" w:eastAsia="en-IN"/>
        </w:rPr>
        <w:t>level woman employee, the Presiding Officer shall be nominated from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F40ADA">
        <w:rPr>
          <w:rFonts w:ascii="Calibri" w:hAnsi="Calibri" w:cs="Calibri"/>
          <w:color w:val="000000"/>
          <w:sz w:val="24"/>
          <w:szCs w:val="24"/>
          <w:lang w:val="en-US" w:eastAsia="en-IN"/>
        </w:rPr>
        <w:t>administrative units of the work place.</w:t>
      </w:r>
    </w:p>
    <w:p w14:paraId="3C3E4C9D" w14:textId="77777777" w:rsidR="00F40ADA" w:rsidRP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</w:p>
    <w:p w14:paraId="2AE6F9CF" w14:textId="6D4E524D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 w:rsidRPr="00F40ADA"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(b) Not less than two (2) Members from amongst employees of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Solar </w:t>
      </w:r>
      <w:r w:rsidRPr="00F40ADA">
        <w:rPr>
          <w:rFonts w:ascii="Calibri" w:hAnsi="Calibri" w:cs="Calibri"/>
          <w:color w:val="000000"/>
          <w:sz w:val="24"/>
          <w:szCs w:val="24"/>
          <w:lang w:val="en-US" w:eastAsia="en-IN"/>
        </w:rPr>
        <w:t>preferably committed to the cause of women or who have had experience in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F40ADA">
        <w:rPr>
          <w:rFonts w:ascii="Calibri" w:hAnsi="Calibri" w:cs="Calibri"/>
          <w:color w:val="000000"/>
          <w:sz w:val="24"/>
          <w:szCs w:val="24"/>
          <w:lang w:val="en-US" w:eastAsia="en-IN"/>
        </w:rPr>
        <w:t>social work or have legal knowledge:</w:t>
      </w:r>
    </w:p>
    <w:p w14:paraId="066732D0" w14:textId="77777777" w:rsidR="00F40ADA" w:rsidRP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</w:p>
    <w:p w14:paraId="4781BFCE" w14:textId="4C2D808E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 w:rsidRPr="00F40ADA"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(c) One member from amongst non-governmental </w:t>
      </w:r>
      <w:proofErr w:type="spellStart"/>
      <w:r w:rsidRPr="00F40ADA">
        <w:rPr>
          <w:rFonts w:ascii="Calibri" w:hAnsi="Calibri" w:cs="Calibri"/>
          <w:color w:val="000000"/>
          <w:sz w:val="24"/>
          <w:szCs w:val="24"/>
          <w:lang w:val="en-US" w:eastAsia="en-IN"/>
        </w:rPr>
        <w:t>organisations</w:t>
      </w:r>
      <w:proofErr w:type="spellEnd"/>
      <w:r w:rsidRPr="00F40ADA"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or associations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F40ADA">
        <w:rPr>
          <w:rFonts w:ascii="Calibri" w:hAnsi="Calibri" w:cs="Calibri"/>
          <w:color w:val="000000"/>
          <w:sz w:val="24"/>
          <w:szCs w:val="24"/>
          <w:lang w:val="en-US" w:eastAsia="en-IN"/>
        </w:rPr>
        <w:t>committed to the cause of women or a person familiar with the issues relating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F40ADA">
        <w:rPr>
          <w:rFonts w:ascii="Calibri" w:hAnsi="Calibri" w:cs="Calibri"/>
          <w:color w:val="000000"/>
          <w:sz w:val="24"/>
          <w:szCs w:val="24"/>
          <w:lang w:val="en-US" w:eastAsia="en-IN"/>
        </w:rPr>
        <w:t>to sexual harassment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.</w:t>
      </w:r>
    </w:p>
    <w:p w14:paraId="6CE23871" w14:textId="77777777" w:rsidR="00F40ADA" w:rsidRP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</w:p>
    <w:p w14:paraId="1987C581" w14:textId="57A82DA8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 w:rsidRPr="00F40ADA">
        <w:rPr>
          <w:rFonts w:ascii="Calibri" w:hAnsi="Calibri" w:cs="Calibri"/>
          <w:color w:val="000000"/>
          <w:sz w:val="24"/>
          <w:szCs w:val="24"/>
          <w:lang w:val="en-US" w:eastAsia="en-IN"/>
        </w:rPr>
        <w:t>Provided that at least one-half of the total Members so nominated shall be women.</w:t>
      </w:r>
    </w:p>
    <w:p w14:paraId="2DF0AB2D" w14:textId="77777777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</w:p>
    <w:p w14:paraId="79FBA7C8" w14:textId="3D9C3D83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b. Within 3 working days, the internal committee shall commence Official Internal Enquiry</w:t>
      </w:r>
    </w:p>
    <w:p w14:paraId="4660A31C" w14:textId="77777777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by:</w:t>
      </w:r>
    </w:p>
    <w:p w14:paraId="045E41F7" w14:textId="344C4871" w:rsidR="00F40ADA" w:rsidRPr="00F40ADA" w:rsidRDefault="00F40ADA" w:rsidP="00F40A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 w:rsidRPr="00F40ADA">
        <w:rPr>
          <w:rFonts w:ascii="Calibri" w:hAnsi="Calibri" w:cs="Calibri"/>
          <w:color w:val="000000"/>
          <w:sz w:val="24"/>
          <w:szCs w:val="24"/>
          <w:lang w:val="en-US" w:eastAsia="en-IN"/>
        </w:rPr>
        <w:t>By</w:t>
      </w:r>
      <w:r w:rsidRPr="00F40ADA"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informing the said complaint to the respondent.</w:t>
      </w:r>
    </w:p>
    <w:p w14:paraId="2F155D93" w14:textId="78056049" w:rsidR="00F40ADA" w:rsidRPr="00F40ADA" w:rsidRDefault="00F40ADA" w:rsidP="00F40A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 w:rsidRPr="00F40ADA">
        <w:rPr>
          <w:rFonts w:ascii="Calibri" w:hAnsi="Calibri" w:cs="Calibri"/>
          <w:color w:val="000000"/>
          <w:sz w:val="24"/>
          <w:szCs w:val="24"/>
          <w:lang w:val="en-US" w:eastAsia="en-IN"/>
        </w:rPr>
        <w:t>By instructing to stop the alleged act of Sexual Harassment immediately</w:t>
      </w:r>
    </w:p>
    <w:p w14:paraId="61B396C2" w14:textId="514600FA" w:rsidR="00F40ADA" w:rsidRPr="00F40ADA" w:rsidRDefault="00F40ADA" w:rsidP="00F40A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 w:rsidRPr="00F40ADA">
        <w:rPr>
          <w:rFonts w:ascii="Calibri" w:hAnsi="Calibri" w:cs="Calibri"/>
          <w:color w:val="000000"/>
          <w:sz w:val="24"/>
          <w:szCs w:val="24"/>
          <w:lang w:val="en-US" w:eastAsia="en-IN"/>
        </w:rPr>
        <w:t>By informing not to reach out to the complainant directly or indirectly</w:t>
      </w:r>
    </w:p>
    <w:p w14:paraId="41AB7FD2" w14:textId="70D630F4" w:rsidR="00F40ADA" w:rsidRPr="00F40ADA" w:rsidRDefault="00F40ADA" w:rsidP="00F40A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 w:rsidRPr="00F40ADA">
        <w:rPr>
          <w:rFonts w:ascii="Calibri" w:hAnsi="Calibri" w:cs="Calibri"/>
          <w:color w:val="000000"/>
          <w:sz w:val="24"/>
          <w:szCs w:val="24"/>
          <w:lang w:val="en-US" w:eastAsia="en-IN"/>
        </w:rPr>
        <w:t>BY asking an immediate explanation from him/her to the same</w:t>
      </w:r>
    </w:p>
    <w:p w14:paraId="6B5371FB" w14:textId="03C62072" w:rsidR="00F40ADA" w:rsidRPr="00F40ADA" w:rsidRDefault="00F40ADA" w:rsidP="00F40A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 w:rsidRPr="00F40ADA">
        <w:rPr>
          <w:rFonts w:ascii="Calibri" w:hAnsi="Calibri" w:cs="Calibri"/>
          <w:color w:val="000000"/>
          <w:sz w:val="24"/>
          <w:szCs w:val="24"/>
          <w:lang w:val="en-US" w:eastAsia="en-IN"/>
        </w:rPr>
        <w:t>B</w:t>
      </w:r>
      <w:r w:rsidRPr="00F40ADA">
        <w:rPr>
          <w:rFonts w:ascii="Calibri" w:hAnsi="Calibri" w:cs="Calibri"/>
          <w:color w:val="000000"/>
          <w:sz w:val="24"/>
          <w:szCs w:val="24"/>
          <w:lang w:val="en-US" w:eastAsia="en-IN"/>
        </w:rPr>
        <w:t>y</w:t>
      </w:r>
      <w:r w:rsidRPr="00F40ADA"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asking an immediate explanation from him/her to the same</w:t>
      </w:r>
    </w:p>
    <w:p w14:paraId="7482B9CD" w14:textId="77777777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</w:p>
    <w:p w14:paraId="2DFE24CE" w14:textId="25F87F9B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c. Within 5 working days from the receipt of original complaint, the designated person shall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respond in writing to the complainant informing him/her about the initial steps taken by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SOLAR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in order to stop the alleged act(s)</w:t>
      </w:r>
    </w:p>
    <w:p w14:paraId="54E2AE11" w14:textId="77777777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</w:p>
    <w:p w14:paraId="58FCD5A6" w14:textId="1A57E348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d. Within 15 days from receipt of the complaint, the Internal committee shall record and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accordingly communicate in writing to the complainant and the Respondent, its prima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facie findings, upon giving the concerned parties a fair and due opportunity to represent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themselves and upon conducting fact finding, truth verification and counseling sessions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with persons involved in alleged act(s)</w:t>
      </w:r>
    </w:p>
    <w:p w14:paraId="60E75916" w14:textId="77777777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</w:p>
    <w:p w14:paraId="6171ECD6" w14:textId="1FF30359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e. A complaint will be closed no later than one month from receipt of complaint by recording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the decisions of the internal committee, accordingly informing to the complainant and the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Respondent of the same.</w:t>
      </w:r>
    </w:p>
    <w:p w14:paraId="103751A1" w14:textId="77777777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</w:p>
    <w:p w14:paraId="64EB5638" w14:textId="60939DC5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f. Employees are duty bound to assist in investigative steps, employees’ wholehearted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participation shall be mandatory in this regard. Whistleblowers shall be protected from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exposure, retaliation or hostility.</w:t>
      </w:r>
    </w:p>
    <w:p w14:paraId="37DFB322" w14:textId="77777777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</w:p>
    <w:p w14:paraId="72830979" w14:textId="507CB5C5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g. Within 2 working days from receipt of prima facie findings or the charges, if the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complainant or the Respondent is dissatisfied with the decision of internal committee, she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or he may appeal specifying the reasons in writing to Managing Director. Within 5 working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days from the receipt, the appeal shall be finally disposed of by written communication to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the said party. The decision of Managing Director shall be final and cannot be appealed.</w:t>
      </w:r>
    </w:p>
    <w:p w14:paraId="2A39220A" w14:textId="77777777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  <w:lang w:val="en-US" w:eastAsia="en-IN"/>
        </w:rPr>
      </w:pPr>
    </w:p>
    <w:p w14:paraId="280F581A" w14:textId="1BE7E496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  <w:lang w:val="en-US" w:eastAsia="en-IN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  <w:lang w:val="en-US" w:eastAsia="en-IN"/>
        </w:rPr>
        <w:t>8. REDRESSAL:</w:t>
      </w:r>
    </w:p>
    <w:p w14:paraId="58696CC8" w14:textId="130BFD1C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a. An amicable resolution of the complaint is possible only with the written consent of the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complainant.</w:t>
      </w:r>
    </w:p>
    <w:p w14:paraId="2B5E4D27" w14:textId="05BE2DDB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lastRenderedPageBreak/>
        <w:t>b. Within 24 hours of closing the case file, the internal committee shall present the same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to and inform its decision to the Managing Director.</w:t>
      </w:r>
    </w:p>
    <w:p w14:paraId="50B6CC0B" w14:textId="43A8A994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c. In case of decision establishing the offence of Sexual Harassment of the complainant,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within 3 working days, the internal committee shall recommend Disciplinary action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against the offender considering the nature and extent of injury caused to the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complainant, prior complaints or repetition of offence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etc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and the impact of the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offence on the company profile as a whole.</w:t>
      </w:r>
    </w:p>
    <w:p w14:paraId="1D987BFD" w14:textId="64898E72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d. The position of the offender and the criticality of the position occupied by the offender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shall not be any hindrance to the disciplinary action taken against the offender.</w:t>
      </w:r>
    </w:p>
    <w:p w14:paraId="13F847C7" w14:textId="0A89432F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e. The disciplinary action that shall be commensurate with the nature of the gravity of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the offence, shall include but not limited to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:</w:t>
      </w:r>
    </w:p>
    <w:p w14:paraId="36E66141" w14:textId="77777777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>
        <w:rPr>
          <w:rFonts w:ascii="Wingdings-Regular" w:hAnsi="Wingdings-Regular" w:cs="Wingdings-Regular"/>
          <w:color w:val="000000"/>
          <w:sz w:val="24"/>
          <w:szCs w:val="24"/>
          <w:lang w:val="en-US" w:eastAsia="en-IN"/>
        </w:rPr>
        <w:t xml:space="preserve">➢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Warning</w:t>
      </w:r>
    </w:p>
    <w:p w14:paraId="3F2DCAC9" w14:textId="77777777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>
        <w:rPr>
          <w:rFonts w:ascii="Wingdings-Regular" w:hAnsi="Wingdings-Regular" w:cs="Wingdings-Regular"/>
          <w:color w:val="000000"/>
          <w:sz w:val="24"/>
          <w:szCs w:val="24"/>
          <w:lang w:val="en-US" w:eastAsia="en-IN"/>
        </w:rPr>
        <w:t xml:space="preserve">➢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Written apology from offender,</w:t>
      </w:r>
    </w:p>
    <w:p w14:paraId="5AC9687F" w14:textId="77777777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>
        <w:rPr>
          <w:rFonts w:ascii="Wingdings-Regular" w:hAnsi="Wingdings-Regular" w:cs="Wingdings-Regular"/>
          <w:color w:val="000000"/>
          <w:sz w:val="24"/>
          <w:szCs w:val="24"/>
          <w:lang w:val="en-US" w:eastAsia="en-IN"/>
        </w:rPr>
        <w:t xml:space="preserve">➢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Bond of good behavior</w:t>
      </w:r>
    </w:p>
    <w:p w14:paraId="7BBAA40E" w14:textId="77777777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>
        <w:rPr>
          <w:rFonts w:ascii="Wingdings-Regular" w:hAnsi="Wingdings-Regular" w:cs="Wingdings-Regular"/>
          <w:color w:val="000000"/>
          <w:sz w:val="24"/>
          <w:szCs w:val="24"/>
          <w:lang w:val="en-US" w:eastAsia="en-IN"/>
        </w:rPr>
        <w:t xml:space="preserve">➢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Transfer</w:t>
      </w:r>
    </w:p>
    <w:p w14:paraId="423497B6" w14:textId="77777777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>
        <w:rPr>
          <w:rFonts w:ascii="Wingdings-Regular" w:hAnsi="Wingdings-Regular" w:cs="Wingdings-Regular"/>
          <w:color w:val="000000"/>
          <w:sz w:val="24"/>
          <w:szCs w:val="24"/>
          <w:lang w:val="en-US" w:eastAsia="en-IN"/>
        </w:rPr>
        <w:t xml:space="preserve">➢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Debarring from supervisory duties</w:t>
      </w:r>
    </w:p>
    <w:p w14:paraId="76ACE6DF" w14:textId="77777777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>
        <w:rPr>
          <w:rFonts w:ascii="Wingdings-Regular" w:hAnsi="Wingdings-Regular" w:cs="Wingdings-Regular"/>
          <w:color w:val="000000"/>
          <w:sz w:val="24"/>
          <w:szCs w:val="24"/>
          <w:lang w:val="en-US" w:eastAsia="en-IN"/>
        </w:rPr>
        <w:t xml:space="preserve">➢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Denial of employee benefits like increments/promotion/salary correction etc.</w:t>
      </w:r>
    </w:p>
    <w:p w14:paraId="6221FD55" w14:textId="77777777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>
        <w:rPr>
          <w:rFonts w:ascii="Wingdings-Regular" w:hAnsi="Wingdings-Regular" w:cs="Wingdings-Regular"/>
          <w:color w:val="000000"/>
          <w:sz w:val="24"/>
          <w:szCs w:val="24"/>
          <w:lang w:val="en-US" w:eastAsia="en-IN"/>
        </w:rPr>
        <w:t xml:space="preserve">➢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Cancellation of specific work Assignment</w:t>
      </w:r>
    </w:p>
    <w:p w14:paraId="4D009DB0" w14:textId="77777777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>
        <w:rPr>
          <w:rFonts w:ascii="Wingdings-Regular" w:hAnsi="Wingdings-Regular" w:cs="Wingdings-Regular"/>
          <w:color w:val="000000"/>
          <w:sz w:val="24"/>
          <w:szCs w:val="24"/>
          <w:lang w:val="en-US" w:eastAsia="en-IN"/>
        </w:rPr>
        <w:t xml:space="preserve">➢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Suspension</w:t>
      </w:r>
    </w:p>
    <w:p w14:paraId="2BAE53C9" w14:textId="77777777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>
        <w:rPr>
          <w:rFonts w:ascii="Wingdings-Regular" w:hAnsi="Wingdings-Regular" w:cs="Wingdings-Regular"/>
          <w:color w:val="000000"/>
          <w:sz w:val="24"/>
          <w:szCs w:val="24"/>
          <w:lang w:val="en-US" w:eastAsia="en-IN"/>
        </w:rPr>
        <w:t xml:space="preserve">➢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Dismissal</w:t>
      </w:r>
    </w:p>
    <w:p w14:paraId="774324F6" w14:textId="77777777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</w:p>
    <w:p w14:paraId="2B75DCED" w14:textId="1443227F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Annual report summarizing complaints and Redressal of Sexual harassment shall be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prepared by designated person. The said report as well as all documents regarding Sexual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Harassment complaints shall be in the custody of designated person and will be termed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as ‘Strictly Confidential’.</w:t>
      </w:r>
    </w:p>
    <w:p w14:paraId="015CC3CC" w14:textId="77777777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</w:p>
    <w:p w14:paraId="63A93EFF" w14:textId="77777777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  <w:lang w:val="en-US" w:eastAsia="en-IN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  <w:lang w:val="en-US" w:eastAsia="en-IN"/>
        </w:rPr>
        <w:t>MONITORING AND REVIEW</w:t>
      </w:r>
    </w:p>
    <w:p w14:paraId="6E288E4B" w14:textId="7D3A7915" w:rsidR="008A34C6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This Policy and Procedure will be reviewed whenever required from the date of implementation.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Reviews will be initiated by the HR Department. Where changes in employment legislation occur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that directly affect this Policy, these will be reflected with immediate effect and communicated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through HR.</w:t>
      </w:r>
    </w:p>
    <w:p w14:paraId="69FDDA0B" w14:textId="77777777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</w:p>
    <w:p w14:paraId="11FF2AAA" w14:textId="77777777" w:rsidR="00F40ADA" w:rsidRP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  <w:lang w:val="en-US" w:eastAsia="en-IN"/>
        </w:rPr>
      </w:pPr>
      <w:r w:rsidRPr="00F40ADA">
        <w:rPr>
          <w:rFonts w:ascii="Calibri-Bold" w:hAnsi="Calibri-Bold" w:cs="Calibri-Bold"/>
          <w:b/>
          <w:bCs/>
          <w:color w:val="000000"/>
          <w:sz w:val="24"/>
          <w:szCs w:val="24"/>
          <w:lang w:val="en-US" w:eastAsia="en-IN"/>
        </w:rPr>
        <w:t>FALSE ALLEGATIONS:</w:t>
      </w:r>
    </w:p>
    <w:p w14:paraId="699B5692" w14:textId="2DC416AB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 w:rsidRPr="00F40ADA">
        <w:rPr>
          <w:rFonts w:ascii="Calibri" w:hAnsi="Calibri" w:cs="Calibri"/>
          <w:color w:val="000000"/>
          <w:sz w:val="24"/>
          <w:szCs w:val="24"/>
          <w:lang w:val="en-US" w:eastAsia="en-IN"/>
        </w:rPr>
        <w:t>1 The complaint of sexual harassment made by any employee shall be taken up with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F40ADA">
        <w:rPr>
          <w:rFonts w:ascii="Calibri" w:hAnsi="Calibri" w:cs="Calibri"/>
          <w:color w:val="000000"/>
          <w:sz w:val="24"/>
          <w:szCs w:val="24"/>
          <w:lang w:val="en-US" w:eastAsia="en-IN"/>
        </w:rPr>
        <w:t>utmost seriousness by Company. However, there shall be zero tolerance for any false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F40ADA">
        <w:rPr>
          <w:rFonts w:ascii="Calibri" w:hAnsi="Calibri" w:cs="Calibri"/>
          <w:color w:val="000000"/>
          <w:sz w:val="24"/>
          <w:szCs w:val="24"/>
          <w:lang w:val="en-US" w:eastAsia="en-IN"/>
        </w:rPr>
        <w:t>accusation.</w:t>
      </w:r>
    </w:p>
    <w:p w14:paraId="4BD92417" w14:textId="77777777" w:rsidR="00F40ADA" w:rsidRP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</w:p>
    <w:p w14:paraId="679D7801" w14:textId="4B1E9786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 w:rsidRPr="00F40ADA"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2 On inquiry, if the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committee </w:t>
      </w:r>
      <w:r w:rsidRPr="00F40ADA">
        <w:rPr>
          <w:rFonts w:ascii="Calibri" w:hAnsi="Calibri" w:cs="Calibri"/>
          <w:color w:val="000000"/>
          <w:sz w:val="24"/>
          <w:szCs w:val="24"/>
          <w:lang w:val="en-US" w:eastAsia="en-IN"/>
        </w:rPr>
        <w:t>comes to a conclusion that the allegation was made with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F40ADA">
        <w:rPr>
          <w:rFonts w:ascii="Calibri" w:hAnsi="Calibri" w:cs="Calibri"/>
          <w:color w:val="000000"/>
          <w:sz w:val="24"/>
          <w:szCs w:val="24"/>
          <w:lang w:val="en-US" w:eastAsia="en-IN"/>
        </w:rPr>
        <w:t>malicious intent or the aggrieved person or any other person making the complaint on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F40ADA">
        <w:rPr>
          <w:rFonts w:ascii="Calibri" w:hAnsi="Calibri" w:cs="Calibri"/>
          <w:color w:val="000000"/>
          <w:sz w:val="24"/>
          <w:szCs w:val="24"/>
          <w:lang w:val="en-US" w:eastAsia="en-IN"/>
        </w:rPr>
        <w:t>behalf of the aggrieved person produced false or forged or misleading documents to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F40ADA">
        <w:rPr>
          <w:rFonts w:ascii="Calibri" w:hAnsi="Calibri" w:cs="Calibri"/>
          <w:color w:val="000000"/>
          <w:sz w:val="24"/>
          <w:szCs w:val="24"/>
          <w:lang w:val="en-US" w:eastAsia="en-IN"/>
        </w:rPr>
        <w:t>prove his/her case, the NICC may recommend to take action against the person who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F40ADA">
        <w:rPr>
          <w:rFonts w:ascii="Calibri" w:hAnsi="Calibri" w:cs="Calibri"/>
          <w:color w:val="000000"/>
          <w:sz w:val="24"/>
          <w:szCs w:val="24"/>
          <w:lang w:val="en-US" w:eastAsia="en-IN"/>
        </w:rPr>
        <w:t>made the complaint as per Service Rules. In such a case, malicious intent has to be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F40ADA"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established after an enquiry in </w:t>
      </w:r>
      <w:r w:rsidRPr="00F40ADA">
        <w:rPr>
          <w:rFonts w:ascii="Calibri" w:hAnsi="Calibri" w:cs="Calibri"/>
          <w:color w:val="000000"/>
          <w:sz w:val="24"/>
          <w:szCs w:val="24"/>
          <w:lang w:val="en-US" w:eastAsia="en-IN"/>
        </w:rPr>
        <w:lastRenderedPageBreak/>
        <w:t>accordance with the procedure prescribed, before any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F40ADA">
        <w:rPr>
          <w:rFonts w:ascii="Calibri" w:hAnsi="Calibri" w:cs="Calibri"/>
          <w:color w:val="000000"/>
          <w:sz w:val="24"/>
          <w:szCs w:val="24"/>
          <w:lang w:val="en-US" w:eastAsia="en-IN"/>
        </w:rPr>
        <w:t>action is recommended. A mere inability to substantiate a complaint or provide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F40ADA"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adequate proof would not attract action as provided herein. </w:t>
      </w:r>
    </w:p>
    <w:p w14:paraId="70CA7569" w14:textId="707BCAAD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 w:rsidRPr="00F40ADA">
        <w:rPr>
          <w:rFonts w:ascii="Calibri" w:hAnsi="Calibri" w:cs="Calibri"/>
          <w:color w:val="000000"/>
          <w:sz w:val="24"/>
          <w:szCs w:val="24"/>
          <w:lang w:val="en-US" w:eastAsia="en-IN"/>
        </w:rPr>
        <w:t>A similar recommendation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F40ADA"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for taking action would be recommended against any witness whom the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committee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F40ADA">
        <w:rPr>
          <w:rFonts w:ascii="Calibri" w:hAnsi="Calibri" w:cs="Calibri"/>
          <w:color w:val="000000"/>
          <w:sz w:val="24"/>
          <w:szCs w:val="24"/>
          <w:lang w:val="en-US" w:eastAsia="en-IN"/>
        </w:rPr>
        <w:t>concludes, that he/she has given false evidence or produced forged or misleading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F40ADA">
        <w:rPr>
          <w:rFonts w:ascii="Calibri" w:hAnsi="Calibri" w:cs="Calibri"/>
          <w:color w:val="000000"/>
          <w:sz w:val="24"/>
          <w:szCs w:val="24"/>
          <w:lang w:val="en-US" w:eastAsia="en-IN"/>
        </w:rPr>
        <w:t>documents.</w:t>
      </w:r>
    </w:p>
    <w:p w14:paraId="265EE964" w14:textId="77777777" w:rsidR="00F40ADA" w:rsidRP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</w:p>
    <w:p w14:paraId="5F33E8E9" w14:textId="0026E5D2" w:rsidR="00F40ADA" w:rsidRDefault="00F40ADA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 w:rsidRPr="00F40ADA">
        <w:rPr>
          <w:rFonts w:ascii="Calibri" w:hAnsi="Calibri" w:cs="Calibri"/>
          <w:color w:val="000000"/>
          <w:sz w:val="24"/>
          <w:szCs w:val="24"/>
          <w:lang w:val="en-US" w:eastAsia="en-IN"/>
        </w:rPr>
        <w:t>3 The above provision is not to discourage employees from coming forward with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F40ADA"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complaints.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Solar</w:t>
      </w:r>
      <w:r w:rsidRPr="00F40ADA"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recognizes and expects certain claims may be difficult to prove or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F40ADA">
        <w:rPr>
          <w:rFonts w:ascii="Calibri" w:hAnsi="Calibri" w:cs="Calibri"/>
          <w:color w:val="000000"/>
          <w:sz w:val="24"/>
          <w:szCs w:val="24"/>
          <w:lang w:val="en-US" w:eastAsia="en-IN"/>
        </w:rPr>
        <w:t>support, or may not in fact be found to raise to the level of seriousness deemed necessary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F40ADA">
        <w:rPr>
          <w:rFonts w:ascii="Calibri" w:hAnsi="Calibri" w:cs="Calibri"/>
          <w:color w:val="000000"/>
          <w:sz w:val="24"/>
          <w:szCs w:val="24"/>
          <w:lang w:val="en-US" w:eastAsia="en-IN"/>
        </w:rPr>
        <w:t>to conclude as Sexual Harassment. Complaints falls under the above, shall not be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F40ADA">
        <w:rPr>
          <w:rFonts w:ascii="Calibri" w:hAnsi="Calibri" w:cs="Calibri"/>
          <w:color w:val="000000"/>
          <w:sz w:val="24"/>
          <w:szCs w:val="24"/>
          <w:lang w:val="en-US" w:eastAsia="en-IN"/>
        </w:rPr>
        <w:t>considered to be false accusations.</w:t>
      </w:r>
    </w:p>
    <w:p w14:paraId="51D7733E" w14:textId="77777777" w:rsidR="00A50D72" w:rsidRDefault="00A50D72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</w:p>
    <w:p w14:paraId="6466FB95" w14:textId="77777777" w:rsidR="00A50D72" w:rsidRPr="00A50D72" w:rsidRDefault="00A50D72" w:rsidP="00A50D72">
      <w:pPr>
        <w:autoSpaceDE w:val="0"/>
        <w:autoSpaceDN w:val="0"/>
        <w:adjustRightInd w:val="0"/>
        <w:spacing w:after="0" w:line="276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  <w:lang w:val="en-US" w:eastAsia="en-IN"/>
        </w:rPr>
      </w:pPr>
      <w:r w:rsidRPr="00A50D72">
        <w:rPr>
          <w:rFonts w:ascii="Calibri-Bold" w:hAnsi="Calibri-Bold" w:cs="Calibri-Bold"/>
          <w:b/>
          <w:bCs/>
          <w:color w:val="000000"/>
          <w:sz w:val="24"/>
          <w:szCs w:val="24"/>
          <w:lang w:val="en-US" w:eastAsia="en-IN"/>
        </w:rPr>
        <w:t>AWARENESS:</w:t>
      </w:r>
    </w:p>
    <w:p w14:paraId="522A583F" w14:textId="43118824" w:rsidR="00A50D72" w:rsidRDefault="00A50D72" w:rsidP="00A50D7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 w:rsidRPr="00A50D72">
        <w:rPr>
          <w:rFonts w:ascii="Calibri" w:hAnsi="Calibri" w:cs="Calibri"/>
          <w:color w:val="000000"/>
          <w:sz w:val="24"/>
          <w:szCs w:val="24"/>
          <w:lang w:val="en-US" w:eastAsia="en-IN"/>
        </w:rPr>
        <w:t>1. All the women Employees, Agents, Customers, Vendors, Partners and Visitors shall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A50D72">
        <w:rPr>
          <w:rFonts w:ascii="Calibri" w:hAnsi="Calibri" w:cs="Calibri"/>
          <w:color w:val="000000"/>
          <w:sz w:val="24"/>
          <w:szCs w:val="24"/>
          <w:lang w:val="en-US" w:eastAsia="en-IN"/>
        </w:rPr>
        <w:t>have access to this Policy.</w:t>
      </w:r>
    </w:p>
    <w:p w14:paraId="7D07F2BC" w14:textId="77777777" w:rsidR="00A50D72" w:rsidRPr="00A50D72" w:rsidRDefault="00A50D72" w:rsidP="00A50D7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</w:p>
    <w:p w14:paraId="300464C7" w14:textId="1169F887" w:rsidR="00A50D72" w:rsidRPr="00A50D72" w:rsidRDefault="00A50D72" w:rsidP="00A50D7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 w:rsidRPr="00A50D72">
        <w:rPr>
          <w:rFonts w:ascii="Calibri" w:hAnsi="Calibri" w:cs="Calibri"/>
          <w:color w:val="000000"/>
          <w:sz w:val="24"/>
          <w:szCs w:val="24"/>
          <w:lang w:val="en-US" w:eastAsia="en-IN"/>
        </w:rPr>
        <w:t>2. An awareness program shall be conducted among the women employees on the Policy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A50D72"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&amp; formation of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Committee</w:t>
      </w:r>
    </w:p>
    <w:p w14:paraId="57AD3789" w14:textId="77777777" w:rsidR="00A50D72" w:rsidRDefault="00A50D72" w:rsidP="00A50D7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</w:p>
    <w:p w14:paraId="1F15AF00" w14:textId="70326081" w:rsidR="00A50D72" w:rsidRPr="00A50D72" w:rsidRDefault="00A50D72" w:rsidP="00A50D7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 w:rsidRPr="00A50D72">
        <w:rPr>
          <w:rFonts w:ascii="Calibri" w:hAnsi="Calibri" w:cs="Calibri"/>
          <w:color w:val="000000"/>
          <w:sz w:val="24"/>
          <w:szCs w:val="24"/>
          <w:lang w:val="en-US" w:eastAsia="en-IN"/>
        </w:rPr>
        <w:t>3. The Company shall comply with all other details as set out under Section 19 of the Act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A50D72">
        <w:rPr>
          <w:rFonts w:ascii="Calibri" w:hAnsi="Calibri" w:cs="Calibri"/>
          <w:color w:val="000000"/>
          <w:sz w:val="24"/>
          <w:szCs w:val="24"/>
          <w:lang w:val="en-US" w:eastAsia="en-IN"/>
        </w:rPr>
        <w:t>to ensure that all employees are provided with the safe working environment at work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A50D72">
        <w:rPr>
          <w:rFonts w:ascii="Calibri" w:hAnsi="Calibri" w:cs="Calibri"/>
          <w:color w:val="000000"/>
          <w:sz w:val="24"/>
          <w:szCs w:val="24"/>
          <w:lang w:val="en-US" w:eastAsia="en-IN"/>
        </w:rPr>
        <w:t>place.</w:t>
      </w:r>
    </w:p>
    <w:p w14:paraId="1DE76486" w14:textId="1EB1C592" w:rsidR="00A50D72" w:rsidRPr="00A50D72" w:rsidRDefault="00A50D72" w:rsidP="00A50D7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 w:rsidRPr="00A50D72"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4. Company shall display the notice showing the name of the </w:t>
      </w:r>
      <w:proofErr w:type="gramStart"/>
      <w:r w:rsid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Committee </w:t>
      </w:r>
      <w:r w:rsidRPr="00A50D72"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members</w:t>
      </w:r>
      <w:proofErr w:type="gramEnd"/>
      <w:r w:rsidRPr="00A50D72"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suitably.</w:t>
      </w:r>
    </w:p>
    <w:p w14:paraId="30C36A9D" w14:textId="77777777" w:rsidR="00A50D72" w:rsidRDefault="00A50D72" w:rsidP="00A50D7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</w:p>
    <w:p w14:paraId="5D17C33A" w14:textId="02723BC2" w:rsidR="00A50D72" w:rsidRDefault="00A50D72" w:rsidP="00A50D7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 w:rsidRPr="00A50D72">
        <w:rPr>
          <w:rFonts w:ascii="Calibri" w:hAnsi="Calibri" w:cs="Calibri"/>
          <w:color w:val="000000"/>
          <w:sz w:val="24"/>
          <w:szCs w:val="24"/>
          <w:lang w:val="en-US" w:eastAsia="en-IN"/>
        </w:rPr>
        <w:t>5. Company shall make a declaration regarding the Policy on sexual harassment every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A50D72">
        <w:rPr>
          <w:rFonts w:ascii="Calibri" w:hAnsi="Calibri" w:cs="Calibri"/>
          <w:color w:val="000000"/>
          <w:sz w:val="24"/>
          <w:szCs w:val="24"/>
          <w:lang w:val="en-US" w:eastAsia="en-IN"/>
        </w:rPr>
        <w:t>year in the annual report.</w:t>
      </w:r>
    </w:p>
    <w:p w14:paraId="6FEE799C" w14:textId="77777777" w:rsidR="00EC4EF6" w:rsidRDefault="00EC4EF6" w:rsidP="00A50D7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</w:p>
    <w:p w14:paraId="0AD1AF34" w14:textId="77777777" w:rsidR="00EC4EF6" w:rsidRPr="00EC4EF6" w:rsidRDefault="00EC4EF6" w:rsidP="00EC4EF6">
      <w:pPr>
        <w:autoSpaceDE w:val="0"/>
        <w:autoSpaceDN w:val="0"/>
        <w:adjustRightInd w:val="0"/>
        <w:spacing w:after="0" w:line="276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  <w:lang w:val="en-US" w:eastAsia="en-IN"/>
        </w:rPr>
      </w:pPr>
      <w:r w:rsidRPr="00EC4EF6">
        <w:rPr>
          <w:rFonts w:ascii="Calibri-Bold" w:hAnsi="Calibri-Bold" w:cs="Calibri-Bold"/>
          <w:b/>
          <w:bCs/>
          <w:color w:val="000000"/>
          <w:sz w:val="24"/>
          <w:szCs w:val="24"/>
          <w:lang w:val="en-US" w:eastAsia="en-IN"/>
        </w:rPr>
        <w:t>MISCELLANEOUS</w:t>
      </w:r>
    </w:p>
    <w:p w14:paraId="187AEAA9" w14:textId="07DA4DBA" w:rsidR="00EC4EF6" w:rsidRDefault="00EC4EF6" w:rsidP="00EC4EF6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>1 Company with the approval of Competent Authority may make any alteration or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>amendment or rescind any of the clauses of this Policy as and when it finds it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>necessary to do so as long as it complies the Act.</w:t>
      </w:r>
    </w:p>
    <w:p w14:paraId="46A11CBF" w14:textId="77777777" w:rsidR="00EC4EF6" w:rsidRPr="00EC4EF6" w:rsidRDefault="00EC4EF6" w:rsidP="00EC4EF6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</w:p>
    <w:p w14:paraId="3E8916A8" w14:textId="77777777" w:rsidR="00EC4EF6" w:rsidRPr="00EC4EF6" w:rsidRDefault="00EC4EF6" w:rsidP="00EC4EF6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>2 Any such alterations or amendment or rescinding will be intimated to the employees.</w:t>
      </w:r>
    </w:p>
    <w:p w14:paraId="6CAEC393" w14:textId="77777777" w:rsidR="00EC4EF6" w:rsidRDefault="00EC4EF6" w:rsidP="00EC4EF6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</w:p>
    <w:p w14:paraId="406F4544" w14:textId="262B02F0" w:rsidR="00EC4EF6" w:rsidRDefault="00EC4EF6" w:rsidP="00EC4EF6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>3 Nothing contained in these Policy shall operate in derogation of any law for the time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>being in force or to the prejudice of any right of any employee under any other Rules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>or Law.</w:t>
      </w:r>
    </w:p>
    <w:p w14:paraId="6F289311" w14:textId="77777777" w:rsidR="00EC4EF6" w:rsidRPr="00EC4EF6" w:rsidRDefault="00EC4EF6" w:rsidP="00EC4EF6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</w:p>
    <w:p w14:paraId="14CF063E" w14:textId="56D600A2" w:rsidR="00EC4EF6" w:rsidRPr="00EC4EF6" w:rsidRDefault="00EC4EF6" w:rsidP="00EC4EF6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4 The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Committee</w:t>
      </w:r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shall prepare an annual report with the following details and shall submit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>the same to the Management to include in its annual report:</w:t>
      </w:r>
    </w:p>
    <w:p w14:paraId="652F3271" w14:textId="77777777" w:rsidR="00EC4EF6" w:rsidRPr="00EC4EF6" w:rsidRDefault="00EC4EF6" w:rsidP="00EC4EF6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>a. Number of Complaints of sexual harassment received during the year;</w:t>
      </w:r>
    </w:p>
    <w:p w14:paraId="5EAF028C" w14:textId="77777777" w:rsidR="00EC4EF6" w:rsidRPr="00EC4EF6" w:rsidRDefault="00EC4EF6" w:rsidP="00EC4EF6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>b. Number of complaints disposed of during the year;</w:t>
      </w:r>
    </w:p>
    <w:p w14:paraId="7B01AB78" w14:textId="77777777" w:rsidR="00EC4EF6" w:rsidRPr="00EC4EF6" w:rsidRDefault="00EC4EF6" w:rsidP="00EC4EF6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>c. Number of cases pending for more than 90 days;</w:t>
      </w:r>
    </w:p>
    <w:p w14:paraId="70939494" w14:textId="28809FEB" w:rsidR="00EC4EF6" w:rsidRPr="00EC4EF6" w:rsidRDefault="00EC4EF6" w:rsidP="00EC4EF6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lastRenderedPageBreak/>
        <w:t>d. Number of workshops or awareness program against sexual harassment carried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>out;</w:t>
      </w:r>
    </w:p>
    <w:p w14:paraId="68B7EAB3" w14:textId="77777777" w:rsidR="00EC4EF6" w:rsidRDefault="00EC4EF6" w:rsidP="00EC4EF6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>e. Nature of action taken by the employer.</w:t>
      </w:r>
    </w:p>
    <w:p w14:paraId="017C6CC7" w14:textId="77777777" w:rsidR="00EC4EF6" w:rsidRPr="00EC4EF6" w:rsidRDefault="00EC4EF6" w:rsidP="00EC4EF6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</w:p>
    <w:p w14:paraId="120CD408" w14:textId="203AD0AA" w:rsidR="00EC4EF6" w:rsidRDefault="00EC4EF6" w:rsidP="00EC4EF6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5. The above Annual Report and the MIS should be prepared by the 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>Committee</w:t>
      </w:r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and shall be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>submitted before the end of each financial year to the Senior Management of the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EC4EF6">
        <w:rPr>
          <w:rFonts w:ascii="Calibri" w:hAnsi="Calibri" w:cs="Calibri"/>
          <w:color w:val="000000"/>
          <w:sz w:val="24"/>
          <w:szCs w:val="24"/>
          <w:lang w:val="en-US" w:eastAsia="en-IN"/>
        </w:rPr>
        <w:t>Company.</w:t>
      </w:r>
    </w:p>
    <w:p w14:paraId="69D4230E" w14:textId="77777777" w:rsidR="00ED41A3" w:rsidRDefault="00ED41A3" w:rsidP="00F40AD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</w:p>
    <w:p w14:paraId="214C485A" w14:textId="77777777" w:rsidR="00ED41A3" w:rsidRPr="00ED41A3" w:rsidRDefault="00ED41A3" w:rsidP="00ED41A3">
      <w:pPr>
        <w:autoSpaceDE w:val="0"/>
        <w:autoSpaceDN w:val="0"/>
        <w:adjustRightInd w:val="0"/>
        <w:spacing w:after="0" w:line="276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  <w:lang w:val="en-US" w:eastAsia="en-IN"/>
        </w:rPr>
      </w:pPr>
      <w:r w:rsidRPr="00ED41A3">
        <w:rPr>
          <w:rFonts w:ascii="Calibri-Bold" w:hAnsi="Calibri-Bold" w:cs="Calibri-Bold"/>
          <w:b/>
          <w:bCs/>
          <w:color w:val="000000"/>
          <w:sz w:val="24"/>
          <w:szCs w:val="24"/>
          <w:lang w:val="en-US" w:eastAsia="en-IN"/>
        </w:rPr>
        <w:t>CONCLUSION</w:t>
      </w:r>
    </w:p>
    <w:p w14:paraId="1BF8BCC7" w14:textId="3CF5FEEC" w:rsidR="00ED41A3" w:rsidRDefault="00ED41A3" w:rsidP="00ED41A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 w:rsidRPr="00ED41A3">
        <w:rPr>
          <w:rFonts w:ascii="Calibri" w:hAnsi="Calibri" w:cs="Calibri"/>
          <w:color w:val="000000"/>
          <w:sz w:val="24"/>
          <w:szCs w:val="24"/>
          <w:lang w:val="en-US" w:eastAsia="en-IN"/>
        </w:rPr>
        <w:t>1 Complaints relating to Sexual Harassment shall be handled and investigations will be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ED41A3">
        <w:rPr>
          <w:rFonts w:ascii="Calibri" w:hAnsi="Calibri" w:cs="Calibri"/>
          <w:color w:val="000000"/>
          <w:sz w:val="24"/>
          <w:szCs w:val="24"/>
          <w:lang w:val="en-US" w:eastAsia="en-IN"/>
        </w:rPr>
        <w:t>conducted under the principles of natural justice, basis of fundamental fairness, in an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ED41A3">
        <w:rPr>
          <w:rFonts w:ascii="Calibri" w:hAnsi="Calibri" w:cs="Calibri"/>
          <w:color w:val="000000"/>
          <w:sz w:val="24"/>
          <w:szCs w:val="24"/>
          <w:lang w:val="en-US" w:eastAsia="en-IN"/>
        </w:rPr>
        <w:t>impartial and confidential manner so as to protect the identity of all viz. the person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ED41A3"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filing the charge, potential witnesses, and the person accused of improper </w:t>
      </w:r>
      <w:proofErr w:type="spellStart"/>
      <w:r w:rsidRPr="00ED41A3">
        <w:rPr>
          <w:rFonts w:ascii="Calibri" w:hAnsi="Calibri" w:cs="Calibri"/>
          <w:color w:val="000000"/>
          <w:sz w:val="24"/>
          <w:szCs w:val="24"/>
          <w:lang w:val="en-US" w:eastAsia="en-IN"/>
        </w:rPr>
        <w:t>behaviour</w:t>
      </w:r>
      <w:proofErr w:type="spellEnd"/>
      <w:r w:rsidRPr="00ED41A3">
        <w:rPr>
          <w:rFonts w:ascii="Calibri" w:hAnsi="Calibri" w:cs="Calibri"/>
          <w:color w:val="000000"/>
          <w:sz w:val="24"/>
          <w:szCs w:val="24"/>
          <w:lang w:val="en-US" w:eastAsia="en-IN"/>
        </w:rPr>
        <w:t>.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ED41A3">
        <w:rPr>
          <w:rFonts w:ascii="Calibri" w:hAnsi="Calibri" w:cs="Calibri"/>
          <w:color w:val="000000"/>
          <w:sz w:val="24"/>
          <w:szCs w:val="24"/>
          <w:lang w:val="en-US" w:eastAsia="en-IN"/>
        </w:rPr>
        <w:t>Also, all efforts shall be taken to ensure objectivity and thoroughness throughout the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ED41A3">
        <w:rPr>
          <w:rFonts w:ascii="Calibri" w:hAnsi="Calibri" w:cs="Calibri"/>
          <w:color w:val="000000"/>
          <w:sz w:val="24"/>
          <w:szCs w:val="24"/>
          <w:lang w:val="en-US" w:eastAsia="en-IN"/>
        </w:rPr>
        <w:t>process of investigation.</w:t>
      </w:r>
    </w:p>
    <w:p w14:paraId="1FDFDD8D" w14:textId="77777777" w:rsidR="00ED41A3" w:rsidRPr="00ED41A3" w:rsidRDefault="00ED41A3" w:rsidP="00ED41A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</w:p>
    <w:p w14:paraId="272D1BD5" w14:textId="2D277E92" w:rsidR="00ED41A3" w:rsidRPr="00ED41A3" w:rsidRDefault="00ED41A3" w:rsidP="00ED41A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 w:rsidRPr="00ED41A3">
        <w:rPr>
          <w:rFonts w:ascii="Calibri" w:hAnsi="Calibri" w:cs="Calibri"/>
          <w:color w:val="000000"/>
          <w:sz w:val="24"/>
          <w:szCs w:val="24"/>
          <w:lang w:val="en-US" w:eastAsia="en-IN"/>
        </w:rPr>
        <w:t>2 The identity and address of the aggrieved person, respondent and witnesses must not be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ED41A3">
        <w:rPr>
          <w:rFonts w:ascii="Calibri" w:hAnsi="Calibri" w:cs="Calibri"/>
          <w:color w:val="000000"/>
          <w:sz w:val="24"/>
          <w:szCs w:val="24"/>
          <w:lang w:val="en-US" w:eastAsia="en-IN"/>
        </w:rPr>
        <w:t>published or disclosed to the public or media.</w:t>
      </w:r>
    </w:p>
    <w:p w14:paraId="391A4FD2" w14:textId="77777777" w:rsidR="00ED41A3" w:rsidRDefault="00ED41A3" w:rsidP="00ED41A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</w:p>
    <w:p w14:paraId="7B1BAD51" w14:textId="0E40A158" w:rsidR="00ED41A3" w:rsidRPr="00F40ADA" w:rsidRDefault="00ED41A3" w:rsidP="00ED41A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  <w:lang w:val="en-US" w:eastAsia="en-IN"/>
        </w:rPr>
      </w:pPr>
      <w:r w:rsidRPr="00ED41A3">
        <w:rPr>
          <w:rFonts w:ascii="Calibri" w:hAnsi="Calibri" w:cs="Calibri"/>
          <w:color w:val="000000"/>
          <w:sz w:val="24"/>
          <w:szCs w:val="24"/>
          <w:lang w:val="en-US" w:eastAsia="en-IN"/>
        </w:rPr>
        <w:t>3 The decision of the Company shall be final and binding on all. However, the same is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ED41A3">
        <w:rPr>
          <w:rFonts w:ascii="Calibri" w:hAnsi="Calibri" w:cs="Calibri"/>
          <w:color w:val="000000"/>
          <w:sz w:val="24"/>
          <w:szCs w:val="24"/>
          <w:lang w:val="en-US" w:eastAsia="en-IN"/>
        </w:rPr>
        <w:t>without prejudice to any recourse that Company or the individual concerned may have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ED41A3">
        <w:rPr>
          <w:rFonts w:ascii="Calibri" w:hAnsi="Calibri" w:cs="Calibri"/>
          <w:color w:val="000000"/>
          <w:sz w:val="24"/>
          <w:szCs w:val="24"/>
          <w:lang w:val="en-US" w:eastAsia="en-IN"/>
        </w:rPr>
        <w:t>against the respondent and it shall not limit or restrict the rights of the Complainant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ED41A3">
        <w:rPr>
          <w:rFonts w:ascii="Calibri" w:hAnsi="Calibri" w:cs="Calibri"/>
          <w:color w:val="000000"/>
          <w:sz w:val="24"/>
          <w:szCs w:val="24"/>
          <w:lang w:val="en-US" w:eastAsia="en-IN"/>
        </w:rPr>
        <w:t>and/or Company to pursue, nor shall they be precluded from pursuing, such further and</w:t>
      </w:r>
      <w:r>
        <w:rPr>
          <w:rFonts w:ascii="Calibri" w:hAnsi="Calibri" w:cs="Calibri"/>
          <w:color w:val="000000"/>
          <w:sz w:val="24"/>
          <w:szCs w:val="24"/>
          <w:lang w:val="en-US" w:eastAsia="en-IN"/>
        </w:rPr>
        <w:t xml:space="preserve"> </w:t>
      </w:r>
      <w:r w:rsidRPr="00ED41A3">
        <w:rPr>
          <w:rFonts w:ascii="Calibri" w:hAnsi="Calibri" w:cs="Calibri"/>
          <w:color w:val="000000"/>
          <w:sz w:val="24"/>
          <w:szCs w:val="24"/>
          <w:lang w:val="en-US" w:eastAsia="en-IN"/>
        </w:rPr>
        <w:t>other legal actions as may be available.</w:t>
      </w:r>
    </w:p>
    <w:sectPr w:rsidR="00ED41A3" w:rsidRPr="00F40ADA" w:rsidSect="0043336D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E35A" w14:textId="77777777" w:rsidR="0043336D" w:rsidRDefault="0043336D">
      <w:pPr>
        <w:spacing w:line="240" w:lineRule="auto"/>
      </w:pPr>
      <w:r>
        <w:separator/>
      </w:r>
    </w:p>
  </w:endnote>
  <w:endnote w:type="continuationSeparator" w:id="0">
    <w:p w14:paraId="696C6594" w14:textId="77777777" w:rsidR="0043336D" w:rsidRDefault="00433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E86AD" w14:textId="77777777" w:rsidR="0043336D" w:rsidRDefault="0043336D">
      <w:pPr>
        <w:spacing w:after="0"/>
      </w:pPr>
      <w:r>
        <w:separator/>
      </w:r>
    </w:p>
  </w:footnote>
  <w:footnote w:type="continuationSeparator" w:id="0">
    <w:p w14:paraId="7EDCA86E" w14:textId="77777777" w:rsidR="0043336D" w:rsidRDefault="004333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9053" w14:textId="746DA769" w:rsidR="0054546F" w:rsidRDefault="0054546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BC54B1" wp14:editId="056A0E22">
          <wp:simplePos x="0" y="0"/>
          <wp:positionH relativeFrom="margin">
            <wp:posOffset>-476250</wp:posOffset>
          </wp:positionH>
          <wp:positionV relativeFrom="paragraph">
            <wp:posOffset>-78105</wp:posOffset>
          </wp:positionV>
          <wp:extent cx="1104900" cy="466090"/>
          <wp:effectExtent l="0" t="0" r="0" b="0"/>
          <wp:wrapTight wrapText="bothSides">
            <wp:wrapPolygon edited="0">
              <wp:start x="0" y="0"/>
              <wp:lineTo x="0" y="20305"/>
              <wp:lineTo x="21228" y="20305"/>
              <wp:lineTo x="21228" y="0"/>
              <wp:lineTo x="0" y="0"/>
            </wp:wrapPolygon>
          </wp:wrapTight>
          <wp:docPr id="123008186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0081861" name="Picture 12300818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46D"/>
    <w:multiLevelType w:val="hybridMultilevel"/>
    <w:tmpl w:val="4F0276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F07BB"/>
    <w:multiLevelType w:val="hybridMultilevel"/>
    <w:tmpl w:val="98B6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767308">
    <w:abstractNumId w:val="1"/>
  </w:num>
  <w:num w:numId="2" w16cid:durableId="175049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DEC"/>
    <w:rsid w:val="00025154"/>
    <w:rsid w:val="000951B6"/>
    <w:rsid w:val="00180E9B"/>
    <w:rsid w:val="001C67D3"/>
    <w:rsid w:val="00241F6E"/>
    <w:rsid w:val="003C023B"/>
    <w:rsid w:val="0043336D"/>
    <w:rsid w:val="0054546F"/>
    <w:rsid w:val="007F5761"/>
    <w:rsid w:val="008A34C6"/>
    <w:rsid w:val="008C7E6F"/>
    <w:rsid w:val="00903DEC"/>
    <w:rsid w:val="009F4BE1"/>
    <w:rsid w:val="00A50D72"/>
    <w:rsid w:val="00B753B2"/>
    <w:rsid w:val="00B909FB"/>
    <w:rsid w:val="00C54E1E"/>
    <w:rsid w:val="00E02A75"/>
    <w:rsid w:val="00E60523"/>
    <w:rsid w:val="00EC4EF6"/>
    <w:rsid w:val="00ED41A3"/>
    <w:rsid w:val="00F40ADA"/>
    <w:rsid w:val="1BA6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2ED0F"/>
  <w15:docId w15:val="{2829425C-EA21-4976-B73E-E61D9C7D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46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5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46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99"/>
    <w:unhideWhenUsed/>
    <w:rsid w:val="00F40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1891</Words>
  <Characters>10782</Characters>
  <Application>Microsoft Office Word</Application>
  <DocSecurity>0</DocSecurity>
  <Lines>89</Lines>
  <Paragraphs>25</Paragraphs>
  <ScaleCrop>false</ScaleCrop>
  <Company/>
  <LinksUpToDate>false</LinksUpToDate>
  <CharactersWithSpaces>12648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solarunit2 4</dc:creator>
  <cp:lastModifiedBy>Admin</cp:lastModifiedBy>
  <cp:revision>11</cp:revision>
  <dcterms:created xsi:type="dcterms:W3CDTF">2022-09-28T03:54:00Z</dcterms:created>
  <dcterms:modified xsi:type="dcterms:W3CDTF">2024-02-13T08:07:00Z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1033-12.2.0.13292</vt:lpwstr>
  </property>
  <property fmtid="{D5CDD505-2E9C-101B-9397-08002B2CF9AE}" pid="3" name="ICV">
    <vt:lpwstr>FE6B9B7D1291494BBDA39A18EA71D7B0_12</vt:lpwstr>
  </property>
</Properties>
</file>